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DBD" w:rsidRDefault="00AE7F0E">
      <w:pPr>
        <w:spacing w:after="140" w:line="259" w:lineRule="auto"/>
        <w:ind w:left="999" w:firstLine="0"/>
        <w:jc w:val="left"/>
      </w:pPr>
      <w:r>
        <w:rPr>
          <w:b/>
          <w:sz w:val="28"/>
        </w:rPr>
        <w:t xml:space="preserve">Аннотация к рабочей программе по химии </w:t>
      </w:r>
      <w:r>
        <w:rPr>
          <w:b/>
          <w:sz w:val="28"/>
        </w:rPr>
        <w:t xml:space="preserve">11 класс </w:t>
      </w:r>
    </w:p>
    <w:p w:rsidR="00A66DBD" w:rsidRDefault="00AE7F0E">
      <w:pPr>
        <w:ind w:left="-15" w:firstLine="442"/>
      </w:pPr>
      <w:r>
        <w:t xml:space="preserve">Рабочая программа по химии </w:t>
      </w:r>
      <w:r>
        <w:t xml:space="preserve">11 класса составлена в соответствии с нормативными документами: </w:t>
      </w:r>
    </w:p>
    <w:p w:rsidR="00A66DBD" w:rsidRDefault="00AE7F0E">
      <w:pPr>
        <w:numPr>
          <w:ilvl w:val="0"/>
          <w:numId w:val="1"/>
        </w:numPr>
        <w:spacing w:line="259" w:lineRule="auto"/>
        <w:ind w:hanging="336"/>
      </w:pPr>
      <w:r>
        <w:t xml:space="preserve">Федеральный закон от 29 декабря 2012 года №273-ФЗ "Об образовании в Российской </w:t>
      </w:r>
    </w:p>
    <w:p w:rsidR="00A66DBD" w:rsidRDefault="00AE7F0E">
      <w:pPr>
        <w:spacing w:after="105" w:line="259" w:lineRule="auto"/>
        <w:ind w:left="452"/>
      </w:pPr>
      <w:r>
        <w:t xml:space="preserve">Федерации"; </w:t>
      </w:r>
    </w:p>
    <w:p w:rsidR="00A66DBD" w:rsidRDefault="00AE7F0E">
      <w:pPr>
        <w:numPr>
          <w:ilvl w:val="0"/>
          <w:numId w:val="1"/>
        </w:numPr>
        <w:ind w:hanging="336"/>
      </w:pPr>
      <w:r>
        <w:t xml:space="preserve">Федеральный государственный образовательный стандарт среднего общего образования (утв. приказом Министерства образования и науки РФ от 17 мая 2012 г. N 413); </w:t>
      </w:r>
    </w:p>
    <w:p w:rsidR="00A66DBD" w:rsidRDefault="00AE7F0E">
      <w:pPr>
        <w:numPr>
          <w:ilvl w:val="0"/>
          <w:numId w:val="1"/>
        </w:numPr>
        <w:spacing w:after="63" w:line="259" w:lineRule="auto"/>
        <w:ind w:hanging="336"/>
      </w:pPr>
      <w:r>
        <w:t xml:space="preserve">Федеральная основная образовательная программа среднего общего образования; </w:t>
      </w:r>
    </w:p>
    <w:p w:rsidR="00A66DBD" w:rsidRDefault="00AE7F0E">
      <w:pPr>
        <w:numPr>
          <w:ilvl w:val="0"/>
          <w:numId w:val="1"/>
        </w:numPr>
        <w:spacing w:after="0" w:line="259" w:lineRule="auto"/>
        <w:ind w:hanging="336"/>
      </w:pPr>
      <w:r>
        <w:t>Основная образовател</w:t>
      </w:r>
      <w:r>
        <w:t xml:space="preserve">ьная программа ГБОУ «СОШ №2 </w:t>
      </w:r>
      <w:proofErr w:type="spellStart"/>
      <w:r>
        <w:t>с.п.Троицкое</w:t>
      </w:r>
      <w:proofErr w:type="spellEnd"/>
      <w:r>
        <w:t xml:space="preserve">» </w:t>
      </w:r>
    </w:p>
    <w:p w:rsidR="00A66DBD" w:rsidRDefault="00AE7F0E">
      <w:pPr>
        <w:spacing w:after="72" w:line="259" w:lineRule="auto"/>
        <w:ind w:left="481" w:firstLine="0"/>
        <w:jc w:val="left"/>
      </w:pPr>
      <w:r>
        <w:t xml:space="preserve"> </w:t>
      </w:r>
    </w:p>
    <w:p w:rsidR="00A66DBD" w:rsidRDefault="00AE7F0E">
      <w:pPr>
        <w:spacing w:after="68" w:line="259" w:lineRule="auto"/>
        <w:ind w:left="491"/>
        <w:jc w:val="left"/>
      </w:pPr>
      <w:r>
        <w:rPr>
          <w:b/>
        </w:rPr>
        <w:t xml:space="preserve">Цели изучения учебного предмета </w:t>
      </w:r>
    </w:p>
    <w:p w:rsidR="00A66DBD" w:rsidRDefault="00AE7F0E">
      <w:pPr>
        <w:ind w:left="-15" w:right="119" w:firstLine="442"/>
      </w:pPr>
      <w:r>
        <w:t>Изучение химии на базовом уровне направлено на достижение следующих целей: 1.Освоение знаний о химической составляющей естественнонаучной картины мира, важнейших химических понят</w:t>
      </w:r>
      <w:r>
        <w:t xml:space="preserve">иях, законах и теориях; 2.Овладение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 </w:t>
      </w:r>
      <w:r>
        <w:rPr>
          <w:sz w:val="28"/>
        </w:rPr>
        <w:t>3.</w:t>
      </w:r>
      <w:r>
        <w:rPr>
          <w:rFonts w:ascii="Arial" w:eastAsia="Arial" w:hAnsi="Arial" w:cs="Arial"/>
          <w:sz w:val="28"/>
        </w:rPr>
        <w:t xml:space="preserve"> </w:t>
      </w:r>
      <w:r>
        <w:t>Развитие познавательных интерес</w:t>
      </w:r>
      <w:r>
        <w:t xml:space="preserve">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 </w:t>
      </w:r>
    </w:p>
    <w:p w:rsidR="00A66DBD" w:rsidRDefault="00AE7F0E">
      <w:pPr>
        <w:spacing w:after="0"/>
        <w:ind w:left="-5" w:right="190"/>
      </w:pPr>
      <w:r>
        <w:rPr>
          <w:sz w:val="28"/>
        </w:rPr>
        <w:t>4.</w:t>
      </w:r>
      <w:r>
        <w:rPr>
          <w:rFonts w:ascii="Arial" w:eastAsia="Arial" w:hAnsi="Arial" w:cs="Arial"/>
          <w:sz w:val="28"/>
        </w:rPr>
        <w:t xml:space="preserve"> </w:t>
      </w:r>
      <w:r>
        <w:t>Воспитание убежденности в позитивной роли химии в жизни современного общества, нео</w:t>
      </w:r>
      <w:r>
        <w:t xml:space="preserve">бходимости химически грамотного отношения к своему здоровью и окружающей среде; </w:t>
      </w:r>
      <w:r>
        <w:rPr>
          <w:sz w:val="28"/>
        </w:rPr>
        <w:t>5.</w:t>
      </w:r>
      <w:r>
        <w:rPr>
          <w:rFonts w:ascii="Arial" w:eastAsia="Arial" w:hAnsi="Arial" w:cs="Arial"/>
          <w:sz w:val="28"/>
        </w:rPr>
        <w:t xml:space="preserve"> </w:t>
      </w:r>
      <w: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</w:t>
      </w:r>
      <w:r>
        <w:t xml:space="preserve">ной жизни, предупреждения явлений, наносящих вред здоровью человека и окружающей среде. </w:t>
      </w:r>
    </w:p>
    <w:p w:rsidR="00A66DBD" w:rsidRDefault="00AE7F0E">
      <w:pPr>
        <w:ind w:left="-15" w:right="190" w:firstLine="442"/>
      </w:pPr>
      <w:r>
        <w:t xml:space="preserve">Данная программа предусматривает формирование у учащихся </w:t>
      </w:r>
      <w:proofErr w:type="spellStart"/>
      <w:r>
        <w:t>общеучебных</w:t>
      </w:r>
      <w:proofErr w:type="spellEnd"/>
      <w: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«химия» в старшей школе на базовом уровне являются: </w:t>
      </w:r>
    </w:p>
    <w:p w:rsidR="00A66DBD" w:rsidRDefault="00AE7F0E">
      <w:pPr>
        <w:spacing w:after="5"/>
        <w:ind w:left="-5"/>
      </w:pPr>
      <w:r>
        <w:rPr>
          <w:b/>
          <w:sz w:val="28"/>
        </w:rPr>
        <w:t>1.</w:t>
      </w:r>
      <w:r>
        <w:rPr>
          <w:rFonts w:ascii="Arial" w:eastAsia="Arial" w:hAnsi="Arial" w:cs="Arial"/>
          <w:b/>
          <w:sz w:val="28"/>
        </w:rPr>
        <w:t xml:space="preserve"> </w:t>
      </w:r>
      <w:r>
        <w:t xml:space="preserve">Умение самостоятельно и мотивированно организовывать свою познавательную деятельность (от постановки цели до получения и оценки результата); </w:t>
      </w:r>
    </w:p>
    <w:p w:rsidR="00A66DBD" w:rsidRDefault="00AE7F0E">
      <w:pPr>
        <w:spacing w:line="259" w:lineRule="auto"/>
        <w:ind w:left="-5"/>
      </w:pPr>
      <w:r>
        <w:t xml:space="preserve">2.Определение сущностных характеристик изучаемого объекта; </w:t>
      </w:r>
    </w:p>
    <w:p w:rsidR="00A66DBD" w:rsidRDefault="00AE7F0E">
      <w:pPr>
        <w:spacing w:after="0"/>
        <w:ind w:left="-5"/>
      </w:pPr>
      <w:r>
        <w:t>3.Умение развернуто обосновывать суждения, давать опр</w:t>
      </w:r>
      <w:r>
        <w:t xml:space="preserve">еделения, приводить доказательства; </w:t>
      </w:r>
    </w:p>
    <w:p w:rsidR="00A66DBD" w:rsidRDefault="00AE7F0E">
      <w:pPr>
        <w:spacing w:after="301"/>
        <w:ind w:left="-5"/>
      </w:pPr>
      <w:r>
        <w:t>4.Оценивание и корректировка своего поведения в окружающей среде; выполнение в практической деятельности и повседневной жизни экологических требований; 5.Использование мультимедийных ресурсов и компьютерных технологий д</w:t>
      </w:r>
      <w:r>
        <w:t xml:space="preserve">ля обработки, передачи, систематизации информации, создания баз данных, презентации результатов познавательной и практической деятельности. </w:t>
      </w:r>
    </w:p>
    <w:p w:rsidR="00A66DBD" w:rsidRDefault="00AE7F0E">
      <w:pPr>
        <w:spacing w:after="21" w:line="259" w:lineRule="auto"/>
        <w:ind w:right="8"/>
        <w:jc w:val="center"/>
      </w:pPr>
      <w:r>
        <w:rPr>
          <w:b/>
        </w:rPr>
        <w:lastRenderedPageBreak/>
        <w:t xml:space="preserve">Общая характеристика учебного предмета </w:t>
      </w:r>
    </w:p>
    <w:p w:rsidR="00A66DBD" w:rsidRDefault="00AE7F0E">
      <w:pPr>
        <w:ind w:left="-15" w:firstLine="380"/>
      </w:pPr>
      <w:r>
        <w:t>В основу программы положен принцип развивающего обучения. Программа опирает</w:t>
      </w:r>
      <w:r>
        <w:t>ся на материал, изученный в 8-9 классах, поэтому некоторые темы курса рассматриваются повторно, но уже на более высоком теоретическом уровне. Такой подход позволяет углублять и развивать понятие о веществе и химическом процессе, закреплять пройденный матер</w:t>
      </w:r>
      <w:r>
        <w:t xml:space="preserve">иал в активной памяти учащихся, а также сохранять преемственность в процессе обучения. </w:t>
      </w:r>
    </w:p>
    <w:p w:rsidR="00A66DBD" w:rsidRDefault="00AE7F0E">
      <w:pPr>
        <w:spacing w:after="0"/>
        <w:ind w:left="-15" w:firstLine="380"/>
      </w:pPr>
      <w:r>
        <w:t>В курсе химии 10 класса изучается органическая химия, теоретическую основу которой составляют современная теория строения органических соединений, показывающая единство</w:t>
      </w:r>
      <w:r>
        <w:t xml:space="preserve"> химического, электронного и пространственного строения. Здесь закладываются основы знаний по органической химии: теория строения органических соединений </w:t>
      </w:r>
    </w:p>
    <w:p w:rsidR="00A66DBD" w:rsidRDefault="00AE7F0E">
      <w:pPr>
        <w:spacing w:after="0"/>
        <w:ind w:left="-5"/>
      </w:pPr>
      <w:proofErr w:type="spellStart"/>
      <w:r>
        <w:t>А.М.Бутлерова</w:t>
      </w:r>
      <w:proofErr w:type="spellEnd"/>
      <w:r>
        <w:t xml:space="preserve">, понятия «гомология», «изомерия» на примере углеводородов, кислородсодержащих и других </w:t>
      </w:r>
      <w:r>
        <w:t xml:space="preserve">органических соединений, рассматриваются причины многообразия органических веществ, особенность их строения и свойств, прослеживается </w:t>
      </w:r>
      <w:proofErr w:type="spellStart"/>
      <w:r>
        <w:t>причинно</w:t>
      </w:r>
      <w:proofErr w:type="spellEnd"/>
      <w:r>
        <w:t xml:space="preserve"> - следственная зависимость между составом, строением, свойствами и применением различных классов органических вещ</w:t>
      </w:r>
      <w:r>
        <w:t>еств, генетическая связь между различными классами органических соединений, между органическими и неорганическими веществами. В конце курса даются сведения о прикладном значении органической химии. Весь курс органической химии пронизан идеей зависимости св</w:t>
      </w:r>
      <w:r>
        <w:t xml:space="preserve">ойств веществ от состава и их строения, от характера функциональных групп. </w:t>
      </w:r>
    </w:p>
    <w:p w:rsidR="00A66DBD" w:rsidRDefault="00AE7F0E">
      <w:pPr>
        <w:spacing w:after="0"/>
        <w:ind w:left="-15" w:firstLine="380"/>
      </w:pPr>
      <w:r>
        <w:t>В данном курсе содержатся важнейшие сведения об отдельных веществах и синтетических материалах, о лекарственных препаратах, способствующих формированию здорового образа жизни и общ</w:t>
      </w:r>
      <w:r>
        <w:t xml:space="preserve">ей культуры человека. </w:t>
      </w:r>
    </w:p>
    <w:p w:rsidR="00A66DBD" w:rsidRDefault="00AE7F0E">
      <w:pPr>
        <w:spacing w:after="0"/>
        <w:ind w:left="-15" w:firstLine="380"/>
      </w:pPr>
      <w:r>
        <w:t xml:space="preserve">Ведущая роль в раскрытии содержания курса химии 11 класса принадлежит электронной теории, периодическому закону и системе химических элементов как наиболее общим научным основам химии. </w:t>
      </w:r>
    </w:p>
    <w:p w:rsidR="00A66DBD" w:rsidRDefault="00AE7F0E">
      <w:pPr>
        <w:spacing w:after="0"/>
        <w:ind w:left="-15" w:firstLine="380"/>
      </w:pPr>
      <w:r>
        <w:t xml:space="preserve">В данном курсе систематизируются, обобщаются и </w:t>
      </w:r>
      <w:r>
        <w:t xml:space="preserve">углубляются знания о ранее изученных теориях и законах химической науки, химических процессах и производствах. Содержание этих разделов химии раскрывается во взаимосвязи органических и неорганических веществ. </w:t>
      </w:r>
    </w:p>
    <w:p w:rsidR="00A66DBD" w:rsidRDefault="00AE7F0E">
      <w:pPr>
        <w:spacing w:after="0"/>
        <w:ind w:left="-15" w:firstLine="380"/>
      </w:pPr>
      <w:r>
        <w:t>Особое внимание уделено химическому эксперимен</w:t>
      </w:r>
      <w:r>
        <w:t xml:space="preserve">ту, который является основой формирования теоретических знаний. В конце курса выделены три практических занятия обобщающего характера: решение экспериментальных задач по органической и неорганической химии, получение, собирание и распознавание газов. </w:t>
      </w:r>
    </w:p>
    <w:p w:rsidR="00A66DBD" w:rsidRDefault="00AE7F0E">
      <w:pPr>
        <w:spacing w:after="0"/>
        <w:ind w:left="-15" w:firstLine="380"/>
      </w:pPr>
      <w:r>
        <w:t>В це</w:t>
      </w:r>
      <w:r>
        <w:t>лом курс позволяет развить представления обучающихся о познаваемости мира, единстве живой и неживой природы, сформировать знания о важнейших аспектах современной естественнонаучной картины мира, умения, востребованные в повседневной жизни и позволяющие ори</w:t>
      </w:r>
      <w:r>
        <w:t xml:space="preserve">ентироваться в окружающем мире, воспитать человека, осознающего себя частью природы. Процесс обучения позволит обучающимся усвоить ключевые химические компетенции и понять роль химии среди других наук о природе, значении ее для человечества. </w:t>
      </w:r>
    </w:p>
    <w:p w:rsidR="00A66DBD" w:rsidRDefault="00AE7F0E">
      <w:pPr>
        <w:spacing w:after="336"/>
        <w:ind w:left="-5"/>
      </w:pPr>
      <w:r>
        <w:lastRenderedPageBreak/>
        <w:t>Программа рас</w:t>
      </w:r>
      <w:r>
        <w:t xml:space="preserve">считана на преподавание курса химии </w:t>
      </w:r>
      <w:r>
        <w:t>в 11 классе (базовый уровень) из расчета 2 учебных часа в неделю (68 часов в год)</w:t>
      </w:r>
      <w:r>
        <w:t>. Планируемые результ</w:t>
      </w:r>
      <w:r>
        <w:t xml:space="preserve">аты освоения учебного предмета </w:t>
      </w:r>
    </w:p>
    <w:p w:rsidR="00A66DBD" w:rsidRDefault="00AE7F0E">
      <w:pPr>
        <w:spacing w:after="105" w:line="259" w:lineRule="auto"/>
        <w:ind w:left="-5"/>
        <w:jc w:val="left"/>
      </w:pPr>
      <w:r>
        <w:rPr>
          <w:b/>
        </w:rPr>
        <w:t xml:space="preserve">Предметные результаты </w:t>
      </w:r>
      <w:r>
        <w:t>(базовый уровень):</w:t>
      </w:r>
      <w:r>
        <w:rPr>
          <w:b/>
        </w:rPr>
        <w:t xml:space="preserve"> </w:t>
      </w:r>
    </w:p>
    <w:p w:rsidR="00A66DBD" w:rsidRDefault="00AE7F0E">
      <w:pPr>
        <w:numPr>
          <w:ilvl w:val="0"/>
          <w:numId w:val="2"/>
        </w:numPr>
        <w:spacing w:after="4"/>
        <w:ind w:hanging="701"/>
      </w:pPr>
      <w:proofErr w:type="spellStart"/>
      <w:r>
        <w:t>сформированность</w:t>
      </w:r>
      <w:proofErr w:type="spellEnd"/>
      <w:r>
        <w:t xml:space="preserve"> представлений о месте химии в современной научной картине мира; понимание роли химии в формировании кругозора и </w:t>
      </w:r>
    </w:p>
    <w:p w:rsidR="00A66DBD" w:rsidRDefault="00AE7F0E">
      <w:pPr>
        <w:spacing w:after="106" w:line="259" w:lineRule="auto"/>
        <w:ind w:left="1129"/>
      </w:pPr>
      <w:r>
        <w:t xml:space="preserve">функциональной грамотности человека для решения практических задач; </w:t>
      </w:r>
    </w:p>
    <w:p w:rsidR="00A66DBD" w:rsidRDefault="00AE7F0E">
      <w:pPr>
        <w:numPr>
          <w:ilvl w:val="0"/>
          <w:numId w:val="2"/>
        </w:numPr>
        <w:ind w:hanging="701"/>
      </w:pPr>
      <w:r>
        <w:t xml:space="preserve">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 </w:t>
      </w:r>
    </w:p>
    <w:p w:rsidR="00A66DBD" w:rsidRDefault="00AE7F0E">
      <w:pPr>
        <w:numPr>
          <w:ilvl w:val="0"/>
          <w:numId w:val="2"/>
        </w:numPr>
        <w:spacing w:after="68"/>
        <w:ind w:hanging="701"/>
      </w:pPr>
      <w:r>
        <w:t>владение основными методами научного</w:t>
      </w:r>
      <w:r>
        <w:t xml:space="preserve">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методы познания при решении практических задач; </w:t>
      </w:r>
    </w:p>
    <w:p w:rsidR="00A66DBD" w:rsidRDefault="00AE7F0E">
      <w:pPr>
        <w:numPr>
          <w:ilvl w:val="0"/>
          <w:numId w:val="2"/>
        </w:numPr>
        <w:ind w:hanging="701"/>
      </w:pPr>
      <w:proofErr w:type="spellStart"/>
      <w:r>
        <w:t>сформированность</w:t>
      </w:r>
      <w:proofErr w:type="spellEnd"/>
      <w:r>
        <w:t xml:space="preserve"> умения </w:t>
      </w:r>
      <w:r>
        <w:t xml:space="preserve">давать количественные оценки и проводить расчеты по химическим формулам и уравнениям; </w:t>
      </w:r>
    </w:p>
    <w:p w:rsidR="00A66DBD" w:rsidRDefault="00AE7F0E">
      <w:pPr>
        <w:numPr>
          <w:ilvl w:val="0"/>
          <w:numId w:val="2"/>
        </w:numPr>
        <w:ind w:hanging="701"/>
      </w:pPr>
      <w:r>
        <w:t xml:space="preserve">владение правилами техники безопасности при использовании химических веществ; </w:t>
      </w:r>
    </w:p>
    <w:p w:rsidR="00A66DBD" w:rsidRDefault="00AE7F0E">
      <w:pPr>
        <w:numPr>
          <w:ilvl w:val="0"/>
          <w:numId w:val="2"/>
        </w:numPr>
        <w:ind w:hanging="701"/>
      </w:pPr>
      <w:proofErr w:type="spellStart"/>
      <w:r>
        <w:t>сформированность</w:t>
      </w:r>
      <w:proofErr w:type="spellEnd"/>
      <w:r>
        <w:t xml:space="preserve"> умения проводить эксперименты разной дидактической направленности; </w:t>
      </w:r>
    </w:p>
    <w:p w:rsidR="00A66DBD" w:rsidRDefault="00AE7F0E">
      <w:pPr>
        <w:numPr>
          <w:ilvl w:val="0"/>
          <w:numId w:val="2"/>
        </w:numPr>
        <w:spacing w:after="4"/>
        <w:ind w:hanging="701"/>
      </w:pPr>
      <w:proofErr w:type="spellStart"/>
      <w:r>
        <w:t>сформированность</w:t>
      </w:r>
      <w:proofErr w:type="spellEnd"/>
      <w:r>
        <w:t xml:space="preserve"> умения оказывать первую помощь при отравлениях, ожогах и других травмах, связанных с веществами и лабораторным оборудованием. </w:t>
      </w:r>
    </w:p>
    <w:p w:rsidR="00A66DBD" w:rsidRDefault="00AE7F0E">
      <w:pPr>
        <w:spacing w:after="105" w:line="259" w:lineRule="auto"/>
        <w:ind w:left="-5"/>
        <w:jc w:val="left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результаты: </w:t>
      </w:r>
    </w:p>
    <w:p w:rsidR="00A66DBD" w:rsidRDefault="00AE7F0E">
      <w:pPr>
        <w:numPr>
          <w:ilvl w:val="0"/>
          <w:numId w:val="2"/>
        </w:numPr>
        <w:spacing w:line="259" w:lineRule="auto"/>
        <w:ind w:hanging="701"/>
      </w:pPr>
      <w:proofErr w:type="spellStart"/>
      <w:r>
        <w:t>сформированность</w:t>
      </w:r>
      <w:proofErr w:type="spellEnd"/>
      <w:r>
        <w:t xml:space="preserve"> умения ставить цели и новые задачи в учебе и </w:t>
      </w:r>
    </w:p>
    <w:p w:rsidR="00A66DBD" w:rsidRDefault="00AE7F0E">
      <w:pPr>
        <w:spacing w:after="106" w:line="259" w:lineRule="auto"/>
        <w:ind w:left="1129"/>
      </w:pPr>
      <w:r>
        <w:t>познавательной деятел</w:t>
      </w:r>
      <w:r>
        <w:t xml:space="preserve">ьности; </w:t>
      </w:r>
    </w:p>
    <w:p w:rsidR="00A66DBD" w:rsidRDefault="00AE7F0E">
      <w:pPr>
        <w:numPr>
          <w:ilvl w:val="0"/>
          <w:numId w:val="2"/>
        </w:numPr>
        <w:ind w:hanging="701"/>
      </w:pPr>
      <w:r>
        <w:t xml:space="preserve">овладение приемами самостоятельного планирования путей достижения цели, умения выбирать эффективные способы решения учебных и познавательных задач; </w:t>
      </w:r>
    </w:p>
    <w:p w:rsidR="00A66DBD" w:rsidRDefault="00AE7F0E">
      <w:pPr>
        <w:numPr>
          <w:ilvl w:val="0"/>
          <w:numId w:val="2"/>
        </w:numPr>
        <w:ind w:hanging="701"/>
      </w:pPr>
      <w:proofErr w:type="spellStart"/>
      <w:r>
        <w:t>сформированность</w:t>
      </w:r>
      <w:proofErr w:type="spellEnd"/>
      <w:r>
        <w:t xml:space="preserve"> умения соотносить свои действия с планируемыми результатами; </w:t>
      </w:r>
    </w:p>
    <w:p w:rsidR="00A66DBD" w:rsidRDefault="00AE7F0E">
      <w:pPr>
        <w:numPr>
          <w:ilvl w:val="0"/>
          <w:numId w:val="2"/>
        </w:numPr>
        <w:ind w:hanging="701"/>
      </w:pPr>
      <w:proofErr w:type="spellStart"/>
      <w:r>
        <w:t>сформированность</w:t>
      </w:r>
      <w:proofErr w:type="spellEnd"/>
      <w:r>
        <w:t xml:space="preserve"> ум</w:t>
      </w:r>
      <w:r>
        <w:t xml:space="preserve">ения осуществлять контроль в процессе достижения результата, корректировать свой действия; </w:t>
      </w:r>
    </w:p>
    <w:p w:rsidR="00A66DBD" w:rsidRDefault="00AE7F0E">
      <w:pPr>
        <w:numPr>
          <w:ilvl w:val="0"/>
          <w:numId w:val="2"/>
        </w:numPr>
        <w:ind w:hanging="701"/>
      </w:pPr>
      <w:proofErr w:type="spellStart"/>
      <w:r>
        <w:t>сформированность</w:t>
      </w:r>
      <w:proofErr w:type="spellEnd"/>
      <w:r>
        <w:t xml:space="preserve"> умения оценивать правильность выполнения учебных задач и соответствующие возможности их решения; </w:t>
      </w:r>
    </w:p>
    <w:p w:rsidR="00A66DBD" w:rsidRDefault="00AE7F0E">
      <w:pPr>
        <w:numPr>
          <w:ilvl w:val="0"/>
          <w:numId w:val="2"/>
        </w:numPr>
        <w:spacing w:after="65" w:line="259" w:lineRule="auto"/>
        <w:ind w:hanging="701"/>
      </w:pPr>
      <w:r>
        <w:t>высокий уровень компетентности в области использо</w:t>
      </w:r>
      <w:r>
        <w:t xml:space="preserve">вания ИКТ; </w:t>
      </w:r>
    </w:p>
    <w:p w:rsidR="00A66DBD" w:rsidRDefault="00AE7F0E">
      <w:pPr>
        <w:numPr>
          <w:ilvl w:val="0"/>
          <w:numId w:val="2"/>
        </w:numPr>
        <w:spacing w:after="71" w:line="259" w:lineRule="auto"/>
        <w:ind w:hanging="701"/>
      </w:pPr>
      <w:proofErr w:type="spellStart"/>
      <w:r>
        <w:t>сформированность</w:t>
      </w:r>
      <w:proofErr w:type="spellEnd"/>
      <w:r>
        <w:t xml:space="preserve"> экологического мышления; </w:t>
      </w:r>
    </w:p>
    <w:p w:rsidR="00A66DBD" w:rsidRDefault="00AE7F0E">
      <w:pPr>
        <w:numPr>
          <w:ilvl w:val="0"/>
          <w:numId w:val="2"/>
        </w:numPr>
        <w:spacing w:after="5"/>
        <w:ind w:hanging="701"/>
      </w:pPr>
      <w:proofErr w:type="spellStart"/>
      <w:r>
        <w:t>сформированность</w:t>
      </w:r>
      <w:proofErr w:type="spellEnd"/>
      <w:r>
        <w:t xml:space="preserve"> умения применять в познавательной, коммуникативной и социальной практике знания, полученные при изучении предмета. </w:t>
      </w:r>
    </w:p>
    <w:p w:rsidR="00A66DBD" w:rsidRDefault="00AE7F0E">
      <w:pPr>
        <w:spacing w:after="105" w:line="259" w:lineRule="auto"/>
        <w:ind w:left="-5"/>
        <w:jc w:val="left"/>
      </w:pPr>
      <w:r>
        <w:rPr>
          <w:b/>
        </w:rPr>
        <w:lastRenderedPageBreak/>
        <w:t xml:space="preserve">Личностные результаты: </w:t>
      </w:r>
    </w:p>
    <w:p w:rsidR="00A66DBD" w:rsidRDefault="00AE7F0E">
      <w:pPr>
        <w:numPr>
          <w:ilvl w:val="0"/>
          <w:numId w:val="2"/>
        </w:numPr>
        <w:ind w:hanging="701"/>
      </w:pPr>
      <w:proofErr w:type="spellStart"/>
      <w:r>
        <w:t>сформированность</w:t>
      </w:r>
      <w:proofErr w:type="spellEnd"/>
      <w:r>
        <w:t xml:space="preserve"> </w:t>
      </w:r>
      <w:r>
        <w:t xml:space="preserve">положительного отношения к химии, что обуславливает мотивацию к учебной деятельности в выбранной сфере; </w:t>
      </w:r>
    </w:p>
    <w:p w:rsidR="00A66DBD" w:rsidRDefault="00AE7F0E">
      <w:pPr>
        <w:numPr>
          <w:ilvl w:val="0"/>
          <w:numId w:val="2"/>
        </w:numPr>
        <w:ind w:hanging="701"/>
      </w:pPr>
      <w:proofErr w:type="spellStart"/>
      <w:r>
        <w:t>сформированность</w:t>
      </w:r>
      <w:proofErr w:type="spellEnd"/>
      <w:r>
        <w:t xml:space="preserve"> умения решать проблемы поискового и творческого характера; </w:t>
      </w:r>
    </w:p>
    <w:p w:rsidR="00A66DBD" w:rsidRDefault="00AE7F0E">
      <w:pPr>
        <w:numPr>
          <w:ilvl w:val="0"/>
          <w:numId w:val="2"/>
        </w:numPr>
        <w:ind w:hanging="701"/>
      </w:pPr>
      <w:proofErr w:type="spellStart"/>
      <w:r>
        <w:t>сформированность</w:t>
      </w:r>
      <w:proofErr w:type="spellEnd"/>
      <w:r>
        <w:t xml:space="preserve"> умения проводить самоанализ и осуществлять самоконтроль и</w:t>
      </w:r>
      <w:r>
        <w:t xml:space="preserve"> самооценку на основе критериев успешности; </w:t>
      </w:r>
    </w:p>
    <w:p w:rsidR="00A66DBD" w:rsidRDefault="00AE7F0E">
      <w:pPr>
        <w:numPr>
          <w:ilvl w:val="0"/>
          <w:numId w:val="2"/>
        </w:numPr>
        <w:spacing w:after="5"/>
        <w:ind w:hanging="701"/>
      </w:pPr>
      <w:proofErr w:type="spellStart"/>
      <w:r>
        <w:t>сформированность</w:t>
      </w:r>
      <w:proofErr w:type="spellEnd"/>
      <w:r>
        <w:t xml:space="preserve"> навыков проявления познавательной инициативы в учебном сотрудничестве. </w:t>
      </w:r>
    </w:p>
    <w:p w:rsidR="00A66DBD" w:rsidRDefault="00AE7F0E">
      <w:pPr>
        <w:spacing w:after="73" w:line="259" w:lineRule="auto"/>
        <w:ind w:left="759" w:firstLine="0"/>
        <w:jc w:val="left"/>
      </w:pPr>
      <w:r>
        <w:rPr>
          <w:b/>
          <w:u w:val="single" w:color="000000"/>
        </w:rPr>
        <w:t>Планируемые результаты изучения учебного предмета «Химия»:</w:t>
      </w:r>
      <w:r>
        <w:rPr>
          <w:b/>
        </w:rPr>
        <w:t xml:space="preserve"> </w:t>
      </w:r>
    </w:p>
    <w:p w:rsidR="00A66DBD" w:rsidRDefault="00AE7F0E">
      <w:pPr>
        <w:spacing w:after="71" w:line="259" w:lineRule="auto"/>
        <w:ind w:left="-5"/>
      </w:pPr>
      <w:r>
        <w:t>В результате изучения учебного предмета «Химия» на уровне сред</w:t>
      </w:r>
      <w:r>
        <w:t xml:space="preserve">него общего образования: </w:t>
      </w:r>
    </w:p>
    <w:p w:rsidR="00A66DBD" w:rsidRDefault="00AE7F0E">
      <w:pPr>
        <w:spacing w:after="105" w:line="259" w:lineRule="auto"/>
        <w:ind w:left="-5"/>
        <w:jc w:val="left"/>
      </w:pPr>
      <w:r>
        <w:rPr>
          <w:b/>
        </w:rPr>
        <w:t xml:space="preserve">Выпускник научится: </w:t>
      </w:r>
    </w:p>
    <w:p w:rsidR="00A66DBD" w:rsidRDefault="00AE7F0E">
      <w:pPr>
        <w:numPr>
          <w:ilvl w:val="0"/>
          <w:numId w:val="2"/>
        </w:numPr>
        <w:spacing w:line="259" w:lineRule="auto"/>
        <w:ind w:hanging="701"/>
      </w:pPr>
      <w:r>
        <w:t xml:space="preserve">раскрывать </w:t>
      </w:r>
      <w:r>
        <w:tab/>
        <w:t xml:space="preserve">на примерах роль химии в формировании </w:t>
      </w:r>
    </w:p>
    <w:p w:rsidR="00A66DBD" w:rsidRDefault="00AE7F0E">
      <w:pPr>
        <w:spacing w:after="106" w:line="259" w:lineRule="auto"/>
        <w:ind w:left="769"/>
      </w:pPr>
      <w:r>
        <w:t xml:space="preserve">современной научной картины мира и в практической деятельности человека; </w:t>
      </w:r>
    </w:p>
    <w:p w:rsidR="00A66DBD" w:rsidRDefault="00AE7F0E">
      <w:pPr>
        <w:numPr>
          <w:ilvl w:val="0"/>
          <w:numId w:val="2"/>
        </w:numPr>
        <w:ind w:hanging="701"/>
      </w:pPr>
      <w:r>
        <w:t>демонстрировать на примерах взаимосвязь между химией и другими естественными науками</w:t>
      </w:r>
      <w:r>
        <w:t xml:space="preserve">; </w:t>
      </w:r>
    </w:p>
    <w:p w:rsidR="00A66DBD" w:rsidRDefault="00AE7F0E">
      <w:pPr>
        <w:numPr>
          <w:ilvl w:val="0"/>
          <w:numId w:val="2"/>
        </w:numPr>
        <w:ind w:hanging="701"/>
      </w:pPr>
      <w:r>
        <w:t xml:space="preserve">раскрывать </w:t>
      </w:r>
      <w:r>
        <w:tab/>
        <w:t xml:space="preserve">на примерах положения теории химического строения А.М. Бутлерова; </w:t>
      </w:r>
    </w:p>
    <w:p w:rsidR="00A66DBD" w:rsidRDefault="00AE7F0E">
      <w:pPr>
        <w:numPr>
          <w:ilvl w:val="0"/>
          <w:numId w:val="2"/>
        </w:numPr>
        <w:spacing w:after="0" w:line="259" w:lineRule="auto"/>
        <w:ind w:hanging="701"/>
      </w:pPr>
      <w:r>
        <w:t xml:space="preserve">понимать </w:t>
      </w:r>
      <w:r>
        <w:tab/>
        <w:t xml:space="preserve">физический смысл Периодического закона </w:t>
      </w:r>
    </w:p>
    <w:p w:rsidR="00A66DBD" w:rsidRDefault="00AE7F0E">
      <w:pPr>
        <w:spacing w:after="106" w:line="259" w:lineRule="auto"/>
        <w:ind w:left="769"/>
      </w:pPr>
      <w:r>
        <w:t>Д.И. Менделеева и на его основе объяснять зависимость свойств химических элементов и образованных ими веществ от электронног</w:t>
      </w:r>
      <w:r>
        <w:t xml:space="preserve">о строения атомов; </w:t>
      </w:r>
    </w:p>
    <w:p w:rsidR="00A66DBD" w:rsidRDefault="00AE7F0E">
      <w:pPr>
        <w:numPr>
          <w:ilvl w:val="0"/>
          <w:numId w:val="2"/>
        </w:numPr>
        <w:ind w:hanging="701"/>
      </w:pPr>
      <w:r>
        <w:t xml:space="preserve">объяснять причины многообразия веществ на основе общих представлений об их составе и строении; </w:t>
      </w:r>
    </w:p>
    <w:p w:rsidR="00A66DBD" w:rsidRDefault="00AE7F0E">
      <w:pPr>
        <w:numPr>
          <w:ilvl w:val="0"/>
          <w:numId w:val="2"/>
        </w:numPr>
        <w:ind w:hanging="701"/>
      </w:pPr>
      <w:r>
        <w:t xml:space="preserve">применять правила систематической международной номенклатуры как средства различения и идентификации веществ по их составу и строению; </w:t>
      </w:r>
    </w:p>
    <w:p w:rsidR="00A66DBD" w:rsidRDefault="00AE7F0E">
      <w:pPr>
        <w:numPr>
          <w:ilvl w:val="0"/>
          <w:numId w:val="2"/>
        </w:numPr>
        <w:ind w:hanging="701"/>
      </w:pPr>
      <w:r>
        <w:t>сост</w:t>
      </w:r>
      <w:r>
        <w:t xml:space="preserve">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 </w:t>
      </w:r>
    </w:p>
    <w:p w:rsidR="00A66DBD" w:rsidRDefault="00AE7F0E">
      <w:pPr>
        <w:numPr>
          <w:ilvl w:val="0"/>
          <w:numId w:val="2"/>
        </w:numPr>
        <w:ind w:hanging="701"/>
      </w:pPr>
      <w:r>
        <w:t xml:space="preserve"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 </w:t>
      </w:r>
    </w:p>
    <w:p w:rsidR="00A66DBD" w:rsidRDefault="00AE7F0E">
      <w:pPr>
        <w:numPr>
          <w:ilvl w:val="0"/>
          <w:numId w:val="2"/>
        </w:numPr>
        <w:ind w:hanging="701"/>
      </w:pPr>
      <w:r>
        <w:t>приводить примеры химических реакций, раскрывающих характерные свойства типичных представителей клас</w:t>
      </w:r>
      <w:r>
        <w:t xml:space="preserve">сов органических веществ с целью их идентификации и объяснения области применения; </w:t>
      </w:r>
    </w:p>
    <w:p w:rsidR="00A66DBD" w:rsidRDefault="00AE7F0E">
      <w:pPr>
        <w:numPr>
          <w:ilvl w:val="0"/>
          <w:numId w:val="2"/>
        </w:numPr>
        <w:spacing w:after="54" w:line="304" w:lineRule="auto"/>
        <w:ind w:hanging="701"/>
      </w:pPr>
      <w:r>
        <w:t xml:space="preserve"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 </w:t>
      </w:r>
    </w:p>
    <w:p w:rsidR="00A66DBD" w:rsidRDefault="00AE7F0E">
      <w:pPr>
        <w:numPr>
          <w:ilvl w:val="0"/>
          <w:numId w:val="2"/>
        </w:numPr>
        <w:ind w:hanging="701"/>
      </w:pPr>
      <w:r>
        <w:t xml:space="preserve">использовать знания </w:t>
      </w:r>
      <w:r>
        <w:t xml:space="preserve">о составе, строении и химических свойствах веществ для безопасного применения в практической деятельности; </w:t>
      </w:r>
    </w:p>
    <w:p w:rsidR="00A66DBD" w:rsidRDefault="00AE7F0E">
      <w:pPr>
        <w:numPr>
          <w:ilvl w:val="0"/>
          <w:numId w:val="2"/>
        </w:numPr>
        <w:ind w:hanging="701"/>
      </w:pPr>
      <w:r>
        <w:lastRenderedPageBreak/>
        <w:t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</w:t>
      </w:r>
      <w:r>
        <w:t xml:space="preserve">ого каучука, ацетатного волокна); </w:t>
      </w:r>
    </w:p>
    <w:p w:rsidR="00A66DBD" w:rsidRDefault="00AE7F0E">
      <w:pPr>
        <w:numPr>
          <w:ilvl w:val="0"/>
          <w:numId w:val="2"/>
        </w:numPr>
        <w:ind w:hanging="701"/>
      </w:pPr>
      <w:r>
        <w:t xml:space="preserve">проводить опыты по распознаванию органических веществ: глицерина, уксусной кислоты, непредельных жиров, глюкозы, крахмала, белков - в составе пищевых продуктов и косметических средств; </w:t>
      </w:r>
    </w:p>
    <w:p w:rsidR="00A66DBD" w:rsidRDefault="00AE7F0E">
      <w:pPr>
        <w:numPr>
          <w:ilvl w:val="0"/>
          <w:numId w:val="2"/>
        </w:numPr>
        <w:ind w:hanging="701"/>
      </w:pPr>
      <w:r>
        <w:t>владеть правилами и приемами безопа</w:t>
      </w:r>
      <w:r>
        <w:t xml:space="preserve">сной работы с химическими веществами и лабораторным оборудованием; </w:t>
      </w:r>
    </w:p>
    <w:p w:rsidR="00A66DBD" w:rsidRDefault="00AE7F0E">
      <w:pPr>
        <w:numPr>
          <w:ilvl w:val="0"/>
          <w:numId w:val="2"/>
        </w:numPr>
        <w:ind w:hanging="701"/>
      </w:pPr>
      <w:r>
        <w:t xml:space="preserve"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 </w:t>
      </w:r>
    </w:p>
    <w:p w:rsidR="00A66DBD" w:rsidRDefault="00AE7F0E">
      <w:pPr>
        <w:numPr>
          <w:ilvl w:val="0"/>
          <w:numId w:val="2"/>
        </w:numPr>
        <w:spacing w:after="73" w:line="259" w:lineRule="auto"/>
        <w:ind w:hanging="701"/>
      </w:pPr>
      <w:r>
        <w:t>прив</w:t>
      </w:r>
      <w:r>
        <w:t xml:space="preserve">одить примеры гидролиза солей в повседневной жизни человека; </w:t>
      </w:r>
    </w:p>
    <w:p w:rsidR="00A66DBD" w:rsidRDefault="00AE7F0E">
      <w:pPr>
        <w:numPr>
          <w:ilvl w:val="0"/>
          <w:numId w:val="2"/>
        </w:numPr>
        <w:ind w:hanging="701"/>
      </w:pPr>
      <w:r>
        <w:t xml:space="preserve">приводить примеры </w:t>
      </w:r>
      <w:proofErr w:type="spellStart"/>
      <w:r>
        <w:t>окислительно</w:t>
      </w:r>
      <w:proofErr w:type="spellEnd"/>
      <w:r>
        <w:t xml:space="preserve">-восстановительных реакций в природе, производственных процессах и жизнедеятельности организмов; </w:t>
      </w:r>
    </w:p>
    <w:p w:rsidR="00A66DBD" w:rsidRDefault="00AE7F0E">
      <w:pPr>
        <w:numPr>
          <w:ilvl w:val="0"/>
          <w:numId w:val="2"/>
        </w:numPr>
        <w:ind w:hanging="701"/>
      </w:pPr>
      <w:r>
        <w:t>приводить примеры химических реакций, раскрывающих общие химически</w:t>
      </w:r>
      <w:r>
        <w:t xml:space="preserve">е свойства простых веществ - металлов и неметаллов; </w:t>
      </w:r>
    </w:p>
    <w:p w:rsidR="00A66DBD" w:rsidRDefault="00AE7F0E">
      <w:pPr>
        <w:numPr>
          <w:ilvl w:val="0"/>
          <w:numId w:val="2"/>
        </w:numPr>
        <w:ind w:hanging="701"/>
      </w:pPr>
      <w:r>
        <w:t xml:space="preserve"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 </w:t>
      </w:r>
    </w:p>
    <w:p w:rsidR="00A66DBD" w:rsidRDefault="00AE7F0E">
      <w:pPr>
        <w:numPr>
          <w:ilvl w:val="0"/>
          <w:numId w:val="2"/>
        </w:numPr>
        <w:ind w:hanging="701"/>
      </w:pPr>
      <w:r>
        <w:t xml:space="preserve">владеть правилами безопасного </w:t>
      </w:r>
      <w:r>
        <w:t xml:space="preserve">обращения с едкими, горючими и токсичными веществами, средствами бытовой химии; </w:t>
      </w:r>
    </w:p>
    <w:p w:rsidR="00A66DBD" w:rsidRDefault="00AE7F0E">
      <w:pPr>
        <w:numPr>
          <w:ilvl w:val="0"/>
          <w:numId w:val="2"/>
        </w:numPr>
        <w:ind w:hanging="701"/>
      </w:pPr>
      <w:r>
        <w:t xml:space="preserve">осуществлять </w:t>
      </w:r>
      <w:r>
        <w:tab/>
        <w:t xml:space="preserve">поиск </w:t>
      </w:r>
      <w:r>
        <w:tab/>
        <w:t xml:space="preserve">химической </w:t>
      </w:r>
      <w:r>
        <w:tab/>
        <w:t xml:space="preserve">информации </w:t>
      </w:r>
      <w:r>
        <w:tab/>
        <w:t xml:space="preserve">по </w:t>
      </w:r>
      <w:r>
        <w:tab/>
        <w:t xml:space="preserve">названиям, идентификаторам, структурным формулам веществ; </w:t>
      </w:r>
    </w:p>
    <w:p w:rsidR="00A66DBD" w:rsidRDefault="00AE7F0E">
      <w:pPr>
        <w:numPr>
          <w:ilvl w:val="0"/>
          <w:numId w:val="2"/>
        </w:numPr>
        <w:ind w:hanging="701"/>
      </w:pPr>
      <w:r>
        <w:t>критически оценивать и интерпретировать химическую информацию, соде</w:t>
      </w:r>
      <w:r>
        <w:t xml:space="preserve">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 </w:t>
      </w:r>
    </w:p>
    <w:p w:rsidR="00A66DBD" w:rsidRDefault="00AE7F0E">
      <w:pPr>
        <w:numPr>
          <w:ilvl w:val="0"/>
          <w:numId w:val="2"/>
        </w:numPr>
        <w:spacing w:after="6"/>
        <w:ind w:hanging="701"/>
      </w:pPr>
      <w:r>
        <w:t xml:space="preserve">представлять </w:t>
      </w:r>
      <w:r>
        <w:tab/>
        <w:t xml:space="preserve">пути </w:t>
      </w:r>
      <w:r>
        <w:tab/>
        <w:t xml:space="preserve">решения </w:t>
      </w:r>
      <w:r>
        <w:tab/>
        <w:t>глобальн</w:t>
      </w:r>
      <w:r>
        <w:t xml:space="preserve">ых </w:t>
      </w:r>
      <w:r>
        <w:tab/>
        <w:t xml:space="preserve">проблем, </w:t>
      </w:r>
      <w:r>
        <w:tab/>
        <w:t xml:space="preserve">стоящих </w:t>
      </w:r>
      <w:r>
        <w:tab/>
        <w:t xml:space="preserve">перед человечеством: экологических, энергетических, сырьевых, и роль химии в решении этих проблем. </w:t>
      </w:r>
    </w:p>
    <w:p w:rsidR="00A66DBD" w:rsidRDefault="00AE7F0E">
      <w:pPr>
        <w:spacing w:after="105" w:line="259" w:lineRule="auto"/>
        <w:ind w:left="-5"/>
        <w:jc w:val="left"/>
      </w:pPr>
      <w:r>
        <w:rPr>
          <w:b/>
        </w:rPr>
        <w:t xml:space="preserve">Выпускник получит возможность научиться: </w:t>
      </w:r>
    </w:p>
    <w:p w:rsidR="00A66DBD" w:rsidRDefault="00AE7F0E">
      <w:pPr>
        <w:numPr>
          <w:ilvl w:val="0"/>
          <w:numId w:val="2"/>
        </w:numPr>
        <w:ind w:hanging="701"/>
      </w:pPr>
      <w:r>
        <w:t xml:space="preserve">иллюстрировать на примерах становление и эволюцию органической химии как науки на различных исторических этапах ее развития; </w:t>
      </w:r>
    </w:p>
    <w:p w:rsidR="00A66DBD" w:rsidRDefault="00AE7F0E">
      <w:pPr>
        <w:numPr>
          <w:ilvl w:val="0"/>
          <w:numId w:val="2"/>
        </w:numPr>
        <w:ind w:hanging="701"/>
      </w:pPr>
      <w:r>
        <w:t>использовать методы научного познания при выполнении проектов и учебно-исследовательских задач по изучению свойств, способов получ</w:t>
      </w:r>
      <w:r>
        <w:t xml:space="preserve">ения и распознавания органических веществ; </w:t>
      </w:r>
    </w:p>
    <w:p w:rsidR="00A66DBD" w:rsidRDefault="00AE7F0E">
      <w:pPr>
        <w:numPr>
          <w:ilvl w:val="0"/>
          <w:numId w:val="2"/>
        </w:numPr>
        <w:ind w:hanging="701"/>
      </w:pPr>
      <w:r>
        <w:lastRenderedPageBreak/>
        <w:t xml:space="preserve">объяснять природу и способы образования химической связи: ковалентной (полярной, неполярной), ионной, металлической, водородной - с целью определения химической активности веществ; </w:t>
      </w:r>
    </w:p>
    <w:p w:rsidR="00A66DBD" w:rsidRDefault="00AE7F0E">
      <w:pPr>
        <w:numPr>
          <w:ilvl w:val="0"/>
          <w:numId w:val="2"/>
        </w:numPr>
        <w:ind w:hanging="701"/>
      </w:pPr>
      <w:r>
        <w:t>устанавливать генетическую свя</w:t>
      </w:r>
      <w:r>
        <w:t xml:space="preserve">зь между классами органических веществ для обоснования принципиальной возможности получения органических соединений заданного состава и строения; </w:t>
      </w:r>
    </w:p>
    <w:p w:rsidR="00A66DBD" w:rsidRDefault="00AE7F0E">
      <w:pPr>
        <w:numPr>
          <w:ilvl w:val="0"/>
          <w:numId w:val="2"/>
        </w:numPr>
        <w:spacing w:after="0"/>
        <w:ind w:hanging="701"/>
      </w:pPr>
      <w:r>
        <w:t xml:space="preserve"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 </w:t>
      </w:r>
    </w:p>
    <w:p w:rsidR="00A66DBD" w:rsidRDefault="00AE7F0E">
      <w:pPr>
        <w:spacing w:after="103" w:line="259" w:lineRule="auto"/>
        <w:ind w:right="5"/>
        <w:jc w:val="center"/>
      </w:pPr>
      <w:r>
        <w:rPr>
          <w:b/>
        </w:rPr>
        <w:t xml:space="preserve">УМК: </w:t>
      </w:r>
    </w:p>
    <w:p w:rsidR="00A66DBD" w:rsidRDefault="00AE7F0E">
      <w:pPr>
        <w:numPr>
          <w:ilvl w:val="0"/>
          <w:numId w:val="3"/>
        </w:numPr>
        <w:spacing w:after="0"/>
        <w:ind w:hanging="351"/>
      </w:pPr>
      <w:r>
        <w:t xml:space="preserve">Химия. 10-11 классы. Методические рекомендации. </w:t>
      </w:r>
      <w:proofErr w:type="spellStart"/>
      <w:r>
        <w:t>Гара</w:t>
      </w:r>
      <w:proofErr w:type="spellEnd"/>
      <w:r>
        <w:t xml:space="preserve"> Н.Н. </w:t>
      </w:r>
      <w:r>
        <w:rPr>
          <w:sz w:val="28"/>
        </w:rPr>
        <w:t>4.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Химия. 10 класс. «Конструктор» текущего контроля. Казанцев Ю.Н.0 </w:t>
      </w:r>
    </w:p>
    <w:p w:rsidR="00A66DBD" w:rsidRDefault="00AE7F0E" w:rsidP="00AE7F0E">
      <w:pPr>
        <w:pStyle w:val="a3"/>
        <w:numPr>
          <w:ilvl w:val="0"/>
          <w:numId w:val="3"/>
        </w:numPr>
        <w:spacing w:after="64" w:line="259" w:lineRule="auto"/>
      </w:pPr>
      <w:bookmarkStart w:id="0" w:name="_GoBack"/>
      <w:bookmarkEnd w:id="0"/>
      <w:r>
        <w:t xml:space="preserve">Химия. 10—11 классы. Дидактический материал. </w:t>
      </w:r>
      <w:proofErr w:type="spellStart"/>
      <w:r>
        <w:t>Радецкий</w:t>
      </w:r>
      <w:proofErr w:type="spellEnd"/>
      <w:r>
        <w:t xml:space="preserve"> А</w:t>
      </w:r>
      <w:r>
        <w:t xml:space="preserve">.М. </w:t>
      </w:r>
    </w:p>
    <w:p w:rsidR="00A66DBD" w:rsidRDefault="00AE7F0E" w:rsidP="00AE7F0E">
      <w:pPr>
        <w:numPr>
          <w:ilvl w:val="0"/>
          <w:numId w:val="3"/>
        </w:numPr>
        <w:spacing w:after="60" w:line="259" w:lineRule="auto"/>
        <w:ind w:hanging="495"/>
      </w:pPr>
      <w:r>
        <w:t>Х</w:t>
      </w:r>
      <w:r>
        <w:t xml:space="preserve">имия. 10—11 классы. Задачник с «помощником». </w:t>
      </w:r>
      <w:proofErr w:type="spellStart"/>
      <w:r>
        <w:t>Гара</w:t>
      </w:r>
      <w:proofErr w:type="spellEnd"/>
      <w:r>
        <w:t xml:space="preserve"> Н.Н., </w:t>
      </w:r>
      <w:proofErr w:type="spellStart"/>
      <w:r>
        <w:t>Габрусева</w:t>
      </w:r>
      <w:proofErr w:type="spellEnd"/>
      <w:r>
        <w:t xml:space="preserve"> Н.И. </w:t>
      </w:r>
    </w:p>
    <w:p w:rsidR="00A66DBD" w:rsidRDefault="00AE7F0E" w:rsidP="00AE7F0E">
      <w:pPr>
        <w:numPr>
          <w:ilvl w:val="0"/>
          <w:numId w:val="3"/>
        </w:numPr>
        <w:spacing w:after="65" w:line="259" w:lineRule="auto"/>
        <w:ind w:hanging="495"/>
      </w:pPr>
      <w:r>
        <w:t xml:space="preserve">Химия. Уроки в 10 классе. </w:t>
      </w:r>
      <w:proofErr w:type="spellStart"/>
      <w:r>
        <w:t>Гара</w:t>
      </w:r>
      <w:proofErr w:type="spellEnd"/>
      <w:r>
        <w:t xml:space="preserve"> Н.Н. </w:t>
      </w:r>
    </w:p>
    <w:p w:rsidR="00A66DBD" w:rsidRDefault="00AE7F0E" w:rsidP="00AE7F0E">
      <w:pPr>
        <w:numPr>
          <w:ilvl w:val="0"/>
          <w:numId w:val="3"/>
        </w:numPr>
        <w:spacing w:after="63" w:line="259" w:lineRule="auto"/>
        <w:ind w:hanging="495"/>
      </w:pPr>
      <w:r>
        <w:t xml:space="preserve">Химия. 10 класс. </w:t>
      </w:r>
      <w:proofErr w:type="spellStart"/>
      <w:r>
        <w:t>Видеодемонстрации</w:t>
      </w:r>
      <w:proofErr w:type="spellEnd"/>
      <w:r>
        <w:t xml:space="preserve">. </w:t>
      </w:r>
    </w:p>
    <w:p w:rsidR="00A66DBD" w:rsidRDefault="00AE7F0E" w:rsidP="00AE7F0E">
      <w:pPr>
        <w:numPr>
          <w:ilvl w:val="0"/>
          <w:numId w:val="3"/>
        </w:numPr>
        <w:spacing w:after="59" w:line="259" w:lineRule="auto"/>
        <w:ind w:hanging="495"/>
      </w:pPr>
      <w:r>
        <w:t xml:space="preserve">Химия. 11 класс. (базовый уровень). Рудзитис Г.Е., Фельдман Ф.Г. </w:t>
      </w:r>
    </w:p>
    <w:p w:rsidR="00A66DBD" w:rsidRDefault="00AE7F0E" w:rsidP="00AE7F0E">
      <w:pPr>
        <w:numPr>
          <w:ilvl w:val="0"/>
          <w:numId w:val="3"/>
        </w:numPr>
        <w:ind w:hanging="495"/>
      </w:pPr>
      <w:r>
        <w:t>Химия. 11 класс. Электронное приложени</w:t>
      </w:r>
      <w:r>
        <w:t xml:space="preserve">е (DVD) к учебнику Рудзитиса Г.Е., Фельдмана Ф.Г. </w:t>
      </w:r>
    </w:p>
    <w:p w:rsidR="00A66DBD" w:rsidRDefault="00AE7F0E" w:rsidP="00AE7F0E">
      <w:pPr>
        <w:numPr>
          <w:ilvl w:val="0"/>
          <w:numId w:val="3"/>
        </w:numPr>
        <w:spacing w:after="62" w:line="259" w:lineRule="auto"/>
        <w:ind w:hanging="495"/>
      </w:pPr>
      <w:r>
        <w:t xml:space="preserve">Химия. 10-11 классы. Методические рекомендации. </w:t>
      </w:r>
      <w:proofErr w:type="spellStart"/>
      <w:r>
        <w:t>Гара</w:t>
      </w:r>
      <w:proofErr w:type="spellEnd"/>
      <w:r>
        <w:t xml:space="preserve"> Н.Н. </w:t>
      </w:r>
    </w:p>
    <w:p w:rsidR="00A66DBD" w:rsidRDefault="00AE7F0E" w:rsidP="00AE7F0E">
      <w:pPr>
        <w:numPr>
          <w:ilvl w:val="0"/>
          <w:numId w:val="3"/>
        </w:numPr>
        <w:spacing w:after="58" w:line="259" w:lineRule="auto"/>
        <w:ind w:hanging="495"/>
      </w:pPr>
      <w:r>
        <w:t xml:space="preserve">Химия. 11 класс. «Конструктор» текущего контроля. Казанцев Ю.Н. </w:t>
      </w:r>
    </w:p>
    <w:p w:rsidR="00A66DBD" w:rsidRDefault="00AE7F0E" w:rsidP="00AE7F0E">
      <w:pPr>
        <w:numPr>
          <w:ilvl w:val="0"/>
          <w:numId w:val="3"/>
        </w:numPr>
        <w:spacing w:after="61" w:line="259" w:lineRule="auto"/>
        <w:ind w:hanging="495"/>
      </w:pPr>
      <w:r>
        <w:t xml:space="preserve">Химия. Уроки в 11 классе. </w:t>
      </w:r>
      <w:proofErr w:type="spellStart"/>
      <w:r>
        <w:t>Гара</w:t>
      </w:r>
      <w:proofErr w:type="spellEnd"/>
      <w:r>
        <w:t xml:space="preserve"> Н.Н. </w:t>
      </w:r>
    </w:p>
    <w:p w:rsidR="00A66DBD" w:rsidRDefault="00AE7F0E" w:rsidP="00AE7F0E">
      <w:pPr>
        <w:numPr>
          <w:ilvl w:val="0"/>
          <w:numId w:val="3"/>
        </w:numPr>
        <w:spacing w:after="58" w:line="259" w:lineRule="auto"/>
        <w:ind w:hanging="495"/>
      </w:pPr>
      <w:r>
        <w:t>Химия. 10—</w:t>
      </w:r>
      <w:r>
        <w:t xml:space="preserve">11 классы. Дидактический материал. </w:t>
      </w:r>
      <w:proofErr w:type="spellStart"/>
      <w:r>
        <w:t>Радецкий</w:t>
      </w:r>
      <w:proofErr w:type="spellEnd"/>
      <w:r>
        <w:t xml:space="preserve"> А.М. </w:t>
      </w:r>
    </w:p>
    <w:p w:rsidR="00A66DBD" w:rsidRDefault="00AE7F0E" w:rsidP="00AE7F0E">
      <w:pPr>
        <w:numPr>
          <w:ilvl w:val="0"/>
          <w:numId w:val="3"/>
        </w:numPr>
        <w:spacing w:line="259" w:lineRule="auto"/>
        <w:ind w:hanging="495"/>
      </w:pPr>
      <w:r>
        <w:t xml:space="preserve">Химия. 11 класс. </w:t>
      </w:r>
      <w:proofErr w:type="spellStart"/>
      <w:r>
        <w:t>Видеодемонстрации</w:t>
      </w:r>
      <w:proofErr w:type="spellEnd"/>
      <w:r>
        <w:t xml:space="preserve">. </w:t>
      </w:r>
    </w:p>
    <w:sectPr w:rsidR="00A66DBD">
      <w:pgSz w:w="11899" w:h="16838"/>
      <w:pgMar w:top="801" w:right="732" w:bottom="553" w:left="16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615B0"/>
    <w:multiLevelType w:val="hybridMultilevel"/>
    <w:tmpl w:val="85AA55D2"/>
    <w:lvl w:ilvl="0" w:tplc="CD8E63C0">
      <w:start w:val="1"/>
      <w:numFmt w:val="decimal"/>
      <w:lvlText w:val="%1."/>
      <w:lvlJc w:val="left"/>
      <w:pPr>
        <w:ind w:left="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4048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768F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B4A9B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3C0B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FE01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148E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307C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9E31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A8B53BD"/>
    <w:multiLevelType w:val="hybridMultilevel"/>
    <w:tmpl w:val="A770FD58"/>
    <w:lvl w:ilvl="0" w:tplc="A97EEADE">
      <w:start w:val="1"/>
      <w:numFmt w:val="bullet"/>
      <w:lvlText w:val="•"/>
      <w:lvlJc w:val="left"/>
      <w:pPr>
        <w:ind w:left="1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14FF26">
      <w:start w:val="1"/>
      <w:numFmt w:val="bullet"/>
      <w:lvlText w:val="o"/>
      <w:lvlJc w:val="left"/>
      <w:pPr>
        <w:ind w:left="1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18FBEE">
      <w:start w:val="1"/>
      <w:numFmt w:val="bullet"/>
      <w:lvlText w:val="▪"/>
      <w:lvlJc w:val="left"/>
      <w:pPr>
        <w:ind w:left="2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94CAE8">
      <w:start w:val="1"/>
      <w:numFmt w:val="bullet"/>
      <w:lvlText w:val="•"/>
      <w:lvlJc w:val="left"/>
      <w:pPr>
        <w:ind w:left="3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2448754">
      <w:start w:val="1"/>
      <w:numFmt w:val="bullet"/>
      <w:lvlText w:val="o"/>
      <w:lvlJc w:val="left"/>
      <w:pPr>
        <w:ind w:left="3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B63AAA">
      <w:start w:val="1"/>
      <w:numFmt w:val="bullet"/>
      <w:lvlText w:val="▪"/>
      <w:lvlJc w:val="left"/>
      <w:pPr>
        <w:ind w:left="4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3C8A62">
      <w:start w:val="1"/>
      <w:numFmt w:val="bullet"/>
      <w:lvlText w:val="•"/>
      <w:lvlJc w:val="left"/>
      <w:pPr>
        <w:ind w:left="5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34B748">
      <w:start w:val="1"/>
      <w:numFmt w:val="bullet"/>
      <w:lvlText w:val="o"/>
      <w:lvlJc w:val="left"/>
      <w:pPr>
        <w:ind w:left="5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EC006A">
      <w:start w:val="1"/>
      <w:numFmt w:val="bullet"/>
      <w:lvlText w:val="▪"/>
      <w:lvlJc w:val="left"/>
      <w:pPr>
        <w:ind w:left="6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88927A8"/>
    <w:multiLevelType w:val="hybridMultilevel"/>
    <w:tmpl w:val="3C98F104"/>
    <w:lvl w:ilvl="0" w:tplc="B57012BA">
      <w:start w:val="1"/>
      <w:numFmt w:val="decimal"/>
      <w:lvlText w:val="%1."/>
      <w:lvlJc w:val="left"/>
      <w:pPr>
        <w:ind w:left="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56A2E4">
      <w:start w:val="1"/>
      <w:numFmt w:val="lowerLetter"/>
      <w:lvlText w:val="%2"/>
      <w:lvlJc w:val="left"/>
      <w:pPr>
        <w:ind w:left="1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3ECFC2">
      <w:start w:val="1"/>
      <w:numFmt w:val="lowerRoman"/>
      <w:lvlText w:val="%3"/>
      <w:lvlJc w:val="left"/>
      <w:pPr>
        <w:ind w:left="2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BAD5FE">
      <w:start w:val="1"/>
      <w:numFmt w:val="decimal"/>
      <w:lvlText w:val="%4"/>
      <w:lvlJc w:val="left"/>
      <w:pPr>
        <w:ind w:left="2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44470A">
      <w:start w:val="1"/>
      <w:numFmt w:val="lowerLetter"/>
      <w:lvlText w:val="%5"/>
      <w:lvlJc w:val="left"/>
      <w:pPr>
        <w:ind w:left="3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6271DE">
      <w:start w:val="1"/>
      <w:numFmt w:val="lowerRoman"/>
      <w:lvlText w:val="%6"/>
      <w:lvlJc w:val="left"/>
      <w:pPr>
        <w:ind w:left="4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42EBBE">
      <w:start w:val="1"/>
      <w:numFmt w:val="decimal"/>
      <w:lvlText w:val="%7"/>
      <w:lvlJc w:val="left"/>
      <w:pPr>
        <w:ind w:left="5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06A9B4">
      <w:start w:val="1"/>
      <w:numFmt w:val="lowerLetter"/>
      <w:lvlText w:val="%8"/>
      <w:lvlJc w:val="left"/>
      <w:pPr>
        <w:ind w:left="5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862DF0">
      <w:start w:val="1"/>
      <w:numFmt w:val="lowerRoman"/>
      <w:lvlText w:val="%9"/>
      <w:lvlJc w:val="left"/>
      <w:pPr>
        <w:ind w:left="6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5A91B7F"/>
    <w:multiLevelType w:val="hybridMultilevel"/>
    <w:tmpl w:val="F504488E"/>
    <w:lvl w:ilvl="0" w:tplc="F5B84886">
      <w:start w:val="5"/>
      <w:numFmt w:val="decimal"/>
      <w:lvlText w:val="%1."/>
      <w:lvlJc w:val="left"/>
      <w:pPr>
        <w:ind w:left="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20C3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4204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1248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FCB9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FAF5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2688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5C31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3E0F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BD"/>
    <w:rsid w:val="00A66DBD"/>
    <w:rsid w:val="00AE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86B2E-7656-420C-A9B1-7DE229B6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4" w:line="32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1947</Words>
  <Characters>11104</Characters>
  <Application>Microsoft Office Word</Application>
  <DocSecurity>0</DocSecurity>
  <Lines>92</Lines>
  <Paragraphs>26</Paragraphs>
  <ScaleCrop>false</ScaleCrop>
  <Company/>
  <LinksUpToDate>false</LinksUpToDate>
  <CharactersWithSpaces>13025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cp:lastModifiedBy>ASJA NAROUSHVILI</cp:lastModifiedBy>
  <cp:revision>2</cp:revision>
  <dcterms:created xsi:type="dcterms:W3CDTF">2025-09-17T12:44:00Z</dcterms:created>
  <dcterms:modified xsi:type="dcterms:W3CDTF">2025-09-17T12:44:00Z</dcterms:modified>
</cp:coreProperties>
</file>